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微软雅黑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bCs/>
          <w:sz w:val="44"/>
          <w:szCs w:val="44"/>
          <w:shd w:val="clear" w:color="auto" w:fill="FFFFFF"/>
        </w:rPr>
        <w:t>安徽国元</w:t>
      </w:r>
      <w:r>
        <w:rPr>
          <w:rFonts w:hint="eastAsia" w:ascii="方正小标宋简体" w:hAnsi="微软雅黑" w:eastAsia="方正小标宋简体"/>
          <w:bCs/>
          <w:sz w:val="44"/>
          <w:szCs w:val="44"/>
          <w:shd w:val="clear" w:color="auto" w:fill="FFFFFF"/>
          <w:lang w:val="en-US" w:eastAsia="zh-CN"/>
        </w:rPr>
        <w:t>资本</w:t>
      </w:r>
      <w:r>
        <w:rPr>
          <w:rFonts w:hint="eastAsia" w:ascii="方正小标宋简体" w:hAnsi="微软雅黑" w:eastAsia="方正小标宋简体"/>
          <w:bCs/>
          <w:sz w:val="44"/>
          <w:szCs w:val="44"/>
          <w:shd w:val="clear" w:color="auto" w:fill="FFFFFF"/>
        </w:rPr>
        <w:t>有限责任公司</w:t>
      </w:r>
    </w:p>
    <w:p>
      <w:pPr>
        <w:spacing w:line="560" w:lineRule="exact"/>
        <w:jc w:val="center"/>
        <w:rPr>
          <w:sz w:val="28"/>
          <w:szCs w:val="28"/>
        </w:rPr>
      </w:pPr>
      <w:r>
        <w:rPr>
          <w:rFonts w:hint="eastAsia" w:ascii="方正小标宋简体" w:hAnsi="微软雅黑" w:eastAsia="方正小标宋简体"/>
          <w:bCs/>
          <w:sz w:val="44"/>
          <w:szCs w:val="44"/>
          <w:shd w:val="clear" w:color="auto" w:fill="FFFFFF"/>
        </w:rPr>
        <w:t>信息公开管理办法（试行）</w:t>
      </w:r>
    </w:p>
    <w:p>
      <w:pPr>
        <w:spacing w:line="560" w:lineRule="exact"/>
        <w:jc w:val="center"/>
        <w:rPr>
          <w:rFonts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>第一章 总 则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第一条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为加强</w:t>
      </w:r>
      <w:r>
        <w:rPr>
          <w:rFonts w:hint="eastAsia" w:ascii="仿宋" w:hAnsi="仿宋" w:eastAsia="仿宋"/>
          <w:sz w:val="32"/>
          <w:szCs w:val="32"/>
        </w:rPr>
        <w:t>安徽国元资本有限责任公司（以下简称“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”）信息公开工作，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打造阳光国企，</w:t>
      </w:r>
      <w:r>
        <w:rPr>
          <w:rFonts w:hint="eastAsia" w:ascii="仿宋" w:hAnsi="仿宋" w:eastAsia="仿宋"/>
          <w:sz w:val="32"/>
          <w:szCs w:val="32"/>
        </w:rPr>
        <w:t>依据《中华人民共和国政府信息公开条例》《安徽省政府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信息公开办法》等国家有关法律法规和省国资委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国元金控集团</w:t>
      </w:r>
      <w:r>
        <w:rPr>
          <w:rFonts w:hint="eastAsia" w:ascii="仿宋" w:hAnsi="仿宋" w:eastAsia="仿宋"/>
          <w:sz w:val="32"/>
          <w:szCs w:val="32"/>
        </w:rPr>
        <w:t>等上级主管部门关于信息公开工作的意见和要求，结合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实际情况，制定本办法。</w:t>
      </w:r>
    </w:p>
    <w:p>
      <w:pPr>
        <w:spacing w:line="560" w:lineRule="exact"/>
        <w:ind w:firstLine="643" w:firstLineChars="200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本办法适用于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及所属各级子公司。各级子公司应根据本办法，结合自身实际，制定相关信息公开制度，并报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备案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 xml:space="preserve">条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本办法所称“信息”是指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在从事生产经营活动中形成的涉及公众切身利益的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信息，以及法律法规明确规定应当公开的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第四条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信息公开应遵循下列基本原则：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(一)坚持依法合规。坚决遵守国家法律法规和上级主管单位相关规定，严格保护国家秘密、商业秘密和公司秘密安全，不得危及国家安全、公共安全、经济安全和社会稳定。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(二)强化责任落实。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按照“谁形成谁公开，谁公开谁负责”的要求，拟公开信息的相关部门、各级子公司作为责任主体，对所公开的信息负责。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(三)确保真实准确。遵循公正、公平、便民、及时、准确的原则，确保公开的信息内容真实、数据准确、公开及时，不得有虚假记载、误导性陈述或者重大遗漏。</w:t>
      </w:r>
    </w:p>
    <w:p>
      <w:pPr>
        <w:spacing w:line="560" w:lineRule="exact"/>
        <w:jc w:val="center"/>
        <w:rPr>
          <w:rFonts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>第二章 信息公开的职责分工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 xml:space="preserve">第五条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办公室是信息公开工作的归口管理部门，主要职责包括：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（一）制定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信息公开管理相关制度规范;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（二）组织和协调对拟公开信息的收集与汇总;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（三）确定信息公开渠道和载体，统一对外发布信息;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（四）对拟公开信息进行保密审查；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（五）跟踪信息公开工作的开展运行情况;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（六）负责信息公开相关文件、资料的管理;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（七）牵头开展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信息公开相关的其他工作。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第六条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>办公室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负责信息公开意识形态安全审核、新闻宣传中涉及信息公开内容的审定工作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负责在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官方网站设置信息公开专栏，按照规定目录进行信息发布工作。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第七条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风控合规部负责信息公开的合规性审核工作，并为信息公开工作提供法律支持与服务。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第八条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相关部门是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层面信息公开主体，负责提供、审核职责范围内的相关信息。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所属各级子公司是本公司层面信息公开主体，负责自行审核、发布本级职责范围内的相关信息。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所属各级子公司不具备信息公开渠道、发布载体的，可以利用上一级公司的信息公开渠道、发布载体发布公开信息。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所属各级子企业信息需要以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名义发布或通过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渠道载体发布的，信息内容根据职责分工涉及的归口业务部门，由归口业务部门审核相关信息。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第九条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信息公开主体应当确定至少一名工作人员为信息公开工作联络人，具体负责本部门、本公司信息公开工作的开展、协调和落实，解决和反映信息公开工作中遇到的问题和困难。各部门及所属各级子公司的信息公开工作联络人名单应报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办公室备案。</w:t>
      </w:r>
    </w:p>
    <w:p>
      <w:pPr>
        <w:spacing w:line="560" w:lineRule="exact"/>
        <w:jc w:val="center"/>
        <w:rPr>
          <w:rFonts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>第三章 信息公开的范围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 xml:space="preserve">第十条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信息公开内容依照《安徽省属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信息公开基本目录规范》等文件要求确定。具体包括以下内容：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（一）企业简介、机构领导等企业信息；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（二）企业经营情况、国有资产保值增值、财务状况等经济信息；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（三）重大决策、重大人事任免、重大项目安排、大额资金运作等“三重一大”事项；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（四）企业社会责任履行情况；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（五）有关部门依法要求公开的监督检查问题整改落实情况；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（六）企业党建信息；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（七）其他依照法律法规规定应当主动公开的信息。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第十一条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下列信息不予公开：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（一）涉及国家秘密、商业秘密和个人隐私的信息；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（二）公开后可能会影响检查、调查、取证等执法活动的信息；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（三）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与相关方达成保密协议式条款的约定信息；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（四）其他法律、行政法规规定不予公开的信息。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第十二条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拟公开的信息属于下列情形之一的，应当与相关单位进行沟通、确认，保证发布的信息准确一致：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（一）为保障上市公司信息披露合规性，由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相关业务部门或所属各级子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提交的、涉及上市公司体系内资产的拟公开信息，应当与该上市公司确认后再公开；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（二）为保障资本运作项目披露合规性，如公开内容涉及资本运作项目标的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信息，应提前与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相关业务部门沟通确认；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（三）拟发布的信息依照国家有关规定，需要批准的而未经批准不得发布；需征得有关机构同意的，未经同意不得发布。</w:t>
      </w:r>
    </w:p>
    <w:p>
      <w:pPr>
        <w:spacing w:line="560" w:lineRule="exact"/>
        <w:jc w:val="center"/>
        <w:rPr>
          <w:rFonts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>第四章 信息公开的方式和程序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第十三条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各公司官方网站是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信息公开的主要载体，根据需要和拟公开信息性质还可通过 “两微一端”、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信息公示、社会责任报告发布、新闻宣传等多种方式，进行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信息公开。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第十四条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信息公开主体负责对所公开的信息进行更新。若公开信息发生变更，要按照相关规定及时更新；原则上每年进行一次全面审核。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第十五条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需要在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层面公开的信息，信息公开主体参照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网站信息发布的程序办理。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办公室负责对拟公开信息内容进行审查。</w:t>
      </w:r>
    </w:p>
    <w:p>
      <w:pPr>
        <w:spacing w:line="560" w:lineRule="exact"/>
        <w:jc w:val="center"/>
        <w:rPr>
          <w:rFonts w:ascii="黑体" w:hAnsi="黑体" w:eastAsia="黑体" w:cs="Arial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>第五章 信息公开的监督与保障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 xml:space="preserve">第十六条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有下列情形之一的，由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责令改正;情节严重的，对相关责任人员依法、依纪作出处理: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（一）未经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批准私自对外公开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信息的；</w:t>
      </w:r>
    </w:p>
    <w:p>
      <w:pPr>
        <w:spacing w:line="560" w:lineRule="exact"/>
        <w:ind w:firstLine="620" w:firstLineChars="200"/>
        <w:rPr>
          <w:rFonts w:ascii="仿宋_GB2312" w:hAnsi="Arial" w:eastAsia="仿宋_GB2312" w:cs="Arial"/>
          <w:bCs/>
          <w:w w:val="97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w w:val="97"/>
          <w:kern w:val="0"/>
          <w:sz w:val="32"/>
          <w:szCs w:val="32"/>
        </w:rPr>
        <w:t>（二）公开的信息有虚假记载、误导性陈述或重大遗漏的；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（三）违反国家和安徽省有关法律法规和本办法规定的其他行为。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第十七条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信息公开工作所需经费纳入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年度预算中予以统筹保障。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 xml:space="preserve">第十八条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要加强信息公开的舆情监测、收集和处置工作，一旦发现因信息公开引起的重大舆情反应，应及时报告，并采取措施及时妥善处理。</w:t>
      </w:r>
    </w:p>
    <w:p>
      <w:pPr>
        <w:spacing w:line="560" w:lineRule="exact"/>
        <w:jc w:val="center"/>
        <w:rPr>
          <w:rFonts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>第六章 附 则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 xml:space="preserve">第十九条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本办法由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办公室负责解释。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第二十条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本办法自印发之日起施行。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MTYxM2YyMWMxYTg3NzlhOTQ3ODgxY2I1MzhiNDAifQ=="/>
  </w:docVars>
  <w:rsids>
    <w:rsidRoot w:val="7BE26FD5"/>
    <w:rsid w:val="7BE2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2022-11-16T06:51:00Z</dcterms:created>
  <dc:creator>王贝玮</dc:creator>
  <cp:lastModifiedBy>王贝玮</cp:lastModifiedBy>
  <dcterms:modified xsi:type="dcterms:W3CDTF">2022-11-16T06:51:42Z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93C3A1D5A62A4148A71D5C7519A666F6</vt:lpwstr>
  </property>
</Properties>
</file>